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97B" w:rsidRDefault="00E4297B" w:rsidP="00E4297B">
      <w:pPr>
        <w:pStyle w:val="RESM"/>
      </w:pPr>
      <w:r w:rsidRPr="004023EB">
        <w:rPr>
          <w:noProof/>
          <w:lang w:eastAsia="tr-TR"/>
        </w:rPr>
        <w:drawing>
          <wp:inline distT="0" distB="0" distL="0" distR="0">
            <wp:extent cx="2978812" cy="2064412"/>
            <wp:effectExtent l="0" t="0" r="12065" b="12065"/>
            <wp:docPr id="222" name="Grafik 2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Toc422217368"/>
      <w:bookmarkStart w:id="1" w:name="_Toc422477991"/>
      <w:bookmarkStart w:id="2" w:name="_GoBack"/>
      <w:bookmarkEnd w:id="2"/>
    </w:p>
    <w:p w:rsidR="00E4297B" w:rsidRDefault="00E4297B" w:rsidP="00E4297B">
      <w:pPr>
        <w:pStyle w:val="RESM"/>
      </w:pPr>
    </w:p>
    <w:p w:rsidR="0080731B" w:rsidRDefault="0080731B" w:rsidP="006017EC">
      <w:pPr>
        <w:pStyle w:val="EKLLER"/>
        <w:rPr>
          <w:noProof/>
          <w:lang w:val="en-US"/>
        </w:rPr>
      </w:pPr>
      <w:bookmarkStart w:id="3" w:name="_Toc422477990"/>
      <w:bookmarkStart w:id="4" w:name="_Toc422217367"/>
      <w:bookmarkEnd w:id="0"/>
      <w:bookmarkEnd w:id="1"/>
      <w:r>
        <w:rPr>
          <w:noProof/>
          <w:lang w:val="en-US"/>
        </w:rPr>
        <w:t xml:space="preserve">Figure </w:t>
      </w:r>
      <w:r w:rsidR="006017EC">
        <w:rPr>
          <w:noProof/>
          <w:lang w:val="en-US"/>
        </w:rPr>
        <w:t>4</w:t>
      </w:r>
      <w:r>
        <w:rPr>
          <w:noProof/>
          <w:lang w:val="en-US"/>
        </w:rPr>
        <w:t xml:space="preserve">: </w:t>
      </w:r>
      <w:bookmarkEnd w:id="3"/>
      <w:bookmarkEnd w:id="4"/>
      <w:r>
        <w:rPr>
          <w:noProof/>
          <w:lang w:val="en-US"/>
        </w:rPr>
        <w:t>SRC test model determination results of suspended sediment load for the first scenario</w:t>
      </w:r>
    </w:p>
    <w:p w:rsidR="00436109" w:rsidRDefault="000F4BBB"/>
    <w:sectPr w:rsidR="00436109" w:rsidSect="004E4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B"/>
    <w:rsid w:val="000B2FAB"/>
    <w:rsid w:val="000F4BBB"/>
    <w:rsid w:val="001F4C2D"/>
    <w:rsid w:val="003D494C"/>
    <w:rsid w:val="004E48C3"/>
    <w:rsid w:val="006017EC"/>
    <w:rsid w:val="006B716D"/>
    <w:rsid w:val="0080731B"/>
    <w:rsid w:val="0087573F"/>
    <w:rsid w:val="00DA57B5"/>
    <w:rsid w:val="00E4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E4297B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97B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80731B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E4297B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97B"/>
    <w:rPr>
      <w:rFonts w:ascii="Tahoma" w:hAnsi="Tahoma" w:cs="Tahoma"/>
      <w:sz w:val="16"/>
      <w:szCs w:val="16"/>
    </w:rPr>
  </w:style>
  <w:style w:type="paragraph" w:customStyle="1" w:styleId="EKLLER">
    <w:name w:val="ŞEKİLLER"/>
    <w:basedOn w:val="Normal"/>
    <w:qFormat/>
    <w:rsid w:val="0080731B"/>
    <w:pPr>
      <w:spacing w:before="120" w:after="360" w:line="360" w:lineRule="auto"/>
      <w:jc w:val="center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em\Desktop\Tez%20Data%20Son\1G1&#199;\1G1&#199;%20SONU&#199;LAR%20VE%20GRAF&#304;KL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56"/>
          <c:h val="0.59928346456692905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138788584525526"/>
                  <c:y val="-0.40393123359580052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'Gerçek (SAE)'!$F$3:$F$22</c:f>
              <c:numCache>
                <c:formatCode>General</c:formatCode>
                <c:ptCount val="20"/>
                <c:pt idx="0">
                  <c:v>0.47347593859143711</c:v>
                </c:pt>
                <c:pt idx="1">
                  <c:v>0.14865427354878522</c:v>
                </c:pt>
                <c:pt idx="2">
                  <c:v>7.0007851134992138E-2</c:v>
                </c:pt>
                <c:pt idx="3">
                  <c:v>6.123798295338284E-3</c:v>
                </c:pt>
                <c:pt idx="4">
                  <c:v>1.3421065056630309E-2</c:v>
                </c:pt>
                <c:pt idx="5">
                  <c:v>0.17019896615650551</c:v>
                </c:pt>
                <c:pt idx="6">
                  <c:v>3.3836510261467591E-2</c:v>
                </c:pt>
                <c:pt idx="7">
                  <c:v>3.7745101574806037E-3</c:v>
                </c:pt>
                <c:pt idx="8">
                  <c:v>1.0975564597937009</c:v>
                </c:pt>
                <c:pt idx="9">
                  <c:v>1.0167242777167887E-2</c:v>
                </c:pt>
                <c:pt idx="10">
                  <c:v>1.0943835746626334E-3</c:v>
                </c:pt>
                <c:pt idx="11">
                  <c:v>1.4676313772988047E-3</c:v>
                </c:pt>
                <c:pt idx="12">
                  <c:v>1.6240152946069997E-3</c:v>
                </c:pt>
                <c:pt idx="13">
                  <c:v>8.3493877384029219E-3</c:v>
                </c:pt>
                <c:pt idx="14">
                  <c:v>3.7295821812373411E-3</c:v>
                </c:pt>
                <c:pt idx="15">
                  <c:v>3.1184031664030075E-2</c:v>
                </c:pt>
                <c:pt idx="16">
                  <c:v>2.8327506554588168E-3</c:v>
                </c:pt>
                <c:pt idx="17">
                  <c:v>2.692782729470235E-3</c:v>
                </c:pt>
                <c:pt idx="18">
                  <c:v>0.13736525551812831</c:v>
                </c:pt>
                <c:pt idx="19">
                  <c:v>4.4487032629745113E-2</c:v>
                </c:pt>
              </c:numCache>
            </c:numRef>
          </c:xVal>
          <c:yVal>
            <c:numRef>
              <c:f>'Gerçek (SAE)'!$H$3:$H$22</c:f>
              <c:numCache>
                <c:formatCode>General</c:formatCode>
                <c:ptCount val="20"/>
                <c:pt idx="0">
                  <c:v>0.24822669625880522</c:v>
                </c:pt>
                <c:pt idx="1">
                  <c:v>6.900961676048889E-2</c:v>
                </c:pt>
                <c:pt idx="2">
                  <c:v>2.6000135984109451E-2</c:v>
                </c:pt>
                <c:pt idx="3">
                  <c:v>3.4226854316363989E-3</c:v>
                </c:pt>
                <c:pt idx="4">
                  <c:v>1.8693914876394116E-2</c:v>
                </c:pt>
                <c:pt idx="5">
                  <c:v>5.9258362502102001E-2</c:v>
                </c:pt>
                <c:pt idx="6">
                  <c:v>3.7700678482697009E-2</c:v>
                </c:pt>
                <c:pt idx="7">
                  <c:v>2.1037873822018233E-2</c:v>
                </c:pt>
                <c:pt idx="8">
                  <c:v>0.37580833353855042</c:v>
                </c:pt>
                <c:pt idx="9">
                  <c:v>5.1499714000364794E-3</c:v>
                </c:pt>
                <c:pt idx="10">
                  <c:v>6.1077698192956087E-3</c:v>
                </c:pt>
                <c:pt idx="11">
                  <c:v>8.1870106088430504E-3</c:v>
                </c:pt>
                <c:pt idx="12">
                  <c:v>4.529086997602177E-3</c:v>
                </c:pt>
                <c:pt idx="13">
                  <c:v>9.3046025332248136E-3</c:v>
                </c:pt>
                <c:pt idx="14">
                  <c:v>2.0787594838091169E-2</c:v>
                </c:pt>
                <c:pt idx="15">
                  <c:v>3.474546124940503E-2</c:v>
                </c:pt>
                <c:pt idx="16">
                  <c:v>1.5791641274317484E-2</c:v>
                </c:pt>
                <c:pt idx="17">
                  <c:v>1.5011925978237197E-2</c:v>
                </c:pt>
                <c:pt idx="18">
                  <c:v>5.9378688936682404E-2</c:v>
                </c:pt>
                <c:pt idx="19">
                  <c:v>1.7702425055452525E-2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9055872"/>
        <c:axId val="79062144"/>
      </c:scatterChart>
      <c:valAx>
        <c:axId val="79055872"/>
        <c:scaling>
          <c:orientation val="minMax"/>
          <c:max val="1.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58480906435991298"/>
              <c:y val="0.8848766404199475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79062144"/>
        <c:crossesAt val="0"/>
        <c:crossBetween val="midCat"/>
        <c:majorUnit val="0.25"/>
        <c:minorUnit val="0.1"/>
      </c:valAx>
      <c:valAx>
        <c:axId val="79062144"/>
        <c:scaling>
          <c:orientation val="minMax"/>
          <c:max val="1.25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 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2.2761820265424594E-2"/>
              <c:y val="7.5406824146981744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79055872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4</cp:revision>
  <dcterms:created xsi:type="dcterms:W3CDTF">2016-06-14T09:50:00Z</dcterms:created>
  <dcterms:modified xsi:type="dcterms:W3CDTF">2016-06-14T10:43:00Z</dcterms:modified>
</cp:coreProperties>
</file>